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1EA75">
      <w:pPr>
        <w:widowControl w:val="0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b/>
          <w:sz w:val="20"/>
        </w:rPr>
        <w:t>ОБЪЯВЛЕНИЕ</w:t>
      </w:r>
    </w:p>
    <w:p w14:paraId="398C63E5">
      <w:pPr>
        <w:widowControl w:val="0"/>
        <w:jc w:val="center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b/>
          <w:sz w:val="20"/>
        </w:rPr>
        <w:t>о решении заключения договора</w:t>
      </w:r>
    </w:p>
    <w:p w14:paraId="59E1166A">
      <w:pPr>
        <w:pStyle w:val="4"/>
        <w:keepNext w:val="0"/>
        <w:widowControl w:val="0"/>
        <w:ind w:firstLine="0"/>
        <w:rPr>
          <w:rFonts w:ascii="GHEA Grapalat" w:hAnsi="GHEA Grapalat" w:eastAsiaTheme="minorHAnsi"/>
          <w:sz w:val="20"/>
        </w:rPr>
      </w:pPr>
      <w:r>
        <w:rPr>
          <w:rFonts w:ascii="GHEA Grapalat" w:hAnsi="GHEA Grapalat"/>
          <w:b w:val="0"/>
          <w:sz w:val="20"/>
        </w:rPr>
        <w:t xml:space="preserve">Код процедуры </w:t>
      </w:r>
      <w:r>
        <w:rPr>
          <w:rFonts w:ascii="GHEA Grapalat" w:hAnsi="GHEA Grapalat" w:eastAsiaTheme="minorHAnsi"/>
          <w:sz w:val="20"/>
        </w:rPr>
        <w:t>HTZH-DVHBM-ASHDZB-2026/26</w:t>
      </w:r>
    </w:p>
    <w:p w14:paraId="2B25D2A0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650E101A">
      <w:pPr>
        <w:rPr>
          <w:rFonts w:ascii="GHEA Grapalat" w:hAnsi="GHEA Grapalat" w:cs="Arial"/>
          <w:b/>
          <w:sz w:val="20"/>
        </w:rPr>
      </w:pPr>
      <w:r>
        <w:rPr>
          <w:rFonts w:hint="eastAsia" w:ascii="GHEA Grapalat" w:hAnsi="GHEA Grapalat"/>
          <w:b/>
          <w:sz w:val="20"/>
        </w:rPr>
        <w:t>Армянский</w:t>
      </w:r>
      <w:r>
        <w:rPr>
          <w:rFonts w:ascii="GHEA Grapalat" w:hAnsi="GHEA Grapalat"/>
          <w:b/>
          <w:sz w:val="20"/>
        </w:rPr>
        <w:t xml:space="preserve"> </w:t>
      </w:r>
      <w:r>
        <w:rPr>
          <w:rFonts w:hint="eastAsia" w:ascii="GHEA Grapalat" w:hAnsi="GHEA Grapalat"/>
          <w:b/>
          <w:sz w:val="20"/>
        </w:rPr>
        <w:t>фонд</w:t>
      </w:r>
      <w:r>
        <w:rPr>
          <w:rFonts w:ascii="GHEA Grapalat" w:hAnsi="GHEA Grapalat"/>
          <w:b/>
          <w:sz w:val="20"/>
        </w:rPr>
        <w:t xml:space="preserve"> </w:t>
      </w:r>
      <w:r>
        <w:rPr>
          <w:rFonts w:hint="eastAsia" w:ascii="GHEA Grapalat" w:hAnsi="GHEA Grapalat"/>
          <w:b/>
          <w:sz w:val="20"/>
        </w:rPr>
        <w:t>территориального</w:t>
      </w:r>
      <w:r>
        <w:rPr>
          <w:rFonts w:ascii="GHEA Grapalat" w:hAnsi="GHEA Grapalat"/>
          <w:b/>
          <w:sz w:val="20"/>
        </w:rPr>
        <w:t xml:space="preserve"> </w:t>
      </w:r>
      <w:r>
        <w:rPr>
          <w:rFonts w:hint="eastAsia" w:ascii="GHEA Grapalat" w:hAnsi="GHEA Grapalat"/>
          <w:b/>
          <w:sz w:val="20"/>
        </w:rPr>
        <w:t>развития</w:t>
      </w:r>
      <w:r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 w:eastAsiaTheme="minorHAnsi"/>
          <w:b/>
          <w:sz w:val="20"/>
        </w:rPr>
        <w:t>HTZH-DVHBM-ASHDZB-2026/26,</w:t>
      </w:r>
      <w:r>
        <w:rPr>
          <w:rFonts w:ascii="GHEA Grapalat" w:hAnsi="GHEA Grapalat"/>
          <w:sz w:val="20"/>
        </w:rPr>
        <w:t xml:space="preserve"> организованной с целью приобретения работ по </w:t>
      </w:r>
      <w:r>
        <w:rPr>
          <w:rFonts w:ascii="GHEA Grapalat" w:hAnsi="GHEA Grapalat"/>
          <w:b/>
          <w:color w:val="0000FF"/>
          <w:sz w:val="20"/>
          <w:lang w:val="af-ZA"/>
        </w:rPr>
        <w:t>"</w:t>
      </w:r>
      <w:r>
        <w:rPr>
          <w:rFonts w:ascii="Times New Roman" w:hAnsi="Times New Roman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Ремонт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старшей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школы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N105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в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Ереване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"</w:t>
      </w:r>
      <w:r>
        <w:rPr>
          <w:rFonts w:ascii="GHEA Grapalat" w:hAnsi="GHEA Grapalat"/>
          <w:b/>
          <w:color w:val="0000FF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для своих нужд.</w:t>
      </w:r>
    </w:p>
    <w:p w14:paraId="176FE90A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Оценочной комиссии </w:t>
      </w:r>
      <w:r>
        <w:rPr>
          <w:rFonts w:ascii="GHEA Grapalat" w:hAnsi="GHEA Grapalat" w:eastAsiaTheme="minorHAnsi"/>
          <w:b/>
          <w:sz w:val="20"/>
        </w:rPr>
        <w:t>№</w:t>
      </w:r>
      <w:r>
        <w:rPr>
          <w:rFonts w:ascii="GHEA Grapalat" w:hAnsi="GHEA Grapalat" w:eastAsiaTheme="minorHAnsi"/>
          <w:b/>
          <w:sz w:val="20"/>
          <w:lang w:val="hy-AM"/>
        </w:rPr>
        <w:t xml:space="preserve"> 3</w:t>
      </w:r>
      <w:r>
        <w:rPr>
          <w:rFonts w:ascii="GHEA Grapalat" w:hAnsi="GHEA Grapalat" w:eastAsiaTheme="minorHAnsi"/>
          <w:b/>
          <w:sz w:val="20"/>
        </w:rPr>
        <w:t xml:space="preserve"> от </w:t>
      </w:r>
      <w:r>
        <w:rPr>
          <w:rFonts w:ascii="GHEA Grapalat" w:hAnsi="GHEA Grapalat" w:eastAsiaTheme="minorHAnsi"/>
          <w:b/>
          <w:sz w:val="20"/>
          <w:lang w:val="hy-AM"/>
        </w:rPr>
        <w:t>08</w:t>
      </w:r>
      <w:r>
        <w:rPr>
          <w:rFonts w:ascii="GHEA Grapalat" w:hAnsi="GHEA Grapalat" w:eastAsiaTheme="minorHAnsi"/>
          <w:b/>
          <w:sz w:val="20"/>
        </w:rPr>
        <w:t>-ого и</w:t>
      </w:r>
      <w:r>
        <w:rPr>
          <w:rFonts w:ascii="GHEA Grapalat" w:hAnsi="GHEA Grapalat"/>
          <w:b/>
          <w:sz w:val="20"/>
        </w:rPr>
        <w:t>юня</w:t>
      </w:r>
      <w:r>
        <w:rPr>
          <w:rFonts w:ascii="GHEA Grapalat" w:hAnsi="GHEA Grapalat" w:eastAsiaTheme="minorHAnsi"/>
          <w:b/>
          <w:sz w:val="20"/>
        </w:rPr>
        <w:t xml:space="preserve"> </w:t>
      </w:r>
      <w:r>
        <w:rPr>
          <w:rFonts w:ascii="GHEA Grapalat" w:hAnsi="GHEA Grapalat" w:eastAsiaTheme="minorHAnsi"/>
          <w:b/>
          <w:sz w:val="20"/>
          <w:lang w:val="hy-AM"/>
        </w:rPr>
        <w:t>202</w:t>
      </w:r>
      <w:r>
        <w:rPr>
          <w:rFonts w:ascii="GHEA Grapalat" w:hAnsi="GHEA Grapalat" w:eastAsiaTheme="minorHAnsi"/>
          <w:b/>
          <w:sz w:val="20"/>
        </w:rPr>
        <w:t>6</w:t>
      </w:r>
      <w:r>
        <w:rPr>
          <w:rFonts w:ascii="GHEA Grapalat" w:hAnsi="GHEA Grapalat"/>
          <w:sz w:val="20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B4BD3EA">
      <w:pPr>
        <w:widowControl w:val="0"/>
        <w:ind w:left="-540" w:firstLine="810"/>
        <w:jc w:val="both"/>
        <w:rPr>
          <w:rFonts w:ascii="GHEA Grapalat" w:hAnsi="GHEA Grapalat"/>
          <w:sz w:val="20"/>
        </w:rPr>
      </w:pPr>
    </w:p>
    <w:p w14:paraId="51D538F0">
      <w:pPr>
        <w:rPr>
          <w:rFonts w:ascii="GHEA Grapalat" w:hAnsi="GHEA Grapalat"/>
          <w:b/>
          <w:color w:val="0000FF"/>
          <w:sz w:val="20"/>
        </w:rPr>
      </w:pPr>
      <w:r>
        <w:rPr>
          <w:rFonts w:ascii="GHEA Grapalat" w:hAnsi="GHEA Grapalat"/>
          <w:sz w:val="20"/>
        </w:rPr>
        <w:t xml:space="preserve">Лот 1 Предметом закупки является: </w:t>
      </w:r>
      <w:r>
        <w:rPr>
          <w:rFonts w:ascii="GHEA Grapalat" w:hAnsi="GHEA Grapalat"/>
          <w:b/>
          <w:color w:val="0000FF"/>
          <w:sz w:val="20"/>
          <w:lang w:val="af-ZA"/>
        </w:rPr>
        <w:t>"</w:t>
      </w:r>
      <w:r>
        <w:rPr>
          <w:rFonts w:ascii="Times New Roman" w:hAnsi="Times New Roman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Ремонт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старшей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школы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N105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в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>
        <w:rPr>
          <w:rFonts w:hint="eastAsia" w:ascii="GHEA Grapalat" w:hAnsi="GHEA Grapalat"/>
          <w:b/>
          <w:color w:val="0000FF"/>
          <w:sz w:val="20"/>
          <w:lang w:val="af-ZA"/>
        </w:rPr>
        <w:t>Ереване</w:t>
      </w:r>
      <w:r>
        <w:rPr>
          <w:rFonts w:ascii="GHEA Grapalat" w:hAnsi="GHEA Grapalat"/>
          <w:b/>
          <w:color w:val="0000FF"/>
          <w:sz w:val="20"/>
          <w:lang w:val="af-ZA"/>
        </w:rPr>
        <w:t xml:space="preserve"> "</w:t>
      </w:r>
    </w:p>
    <w:p w14:paraId="0C6ABCFC">
      <w:pPr>
        <w:widowControl w:val="0"/>
        <w:ind w:left="-540" w:firstLine="810"/>
        <w:jc w:val="both"/>
        <w:rPr>
          <w:rFonts w:ascii="GHEA Grapalat" w:hAnsi="GHEA Grapalat" w:eastAsiaTheme="minorHAnsi"/>
          <w:b/>
          <w:sz w:val="20"/>
        </w:rPr>
      </w:pPr>
    </w:p>
    <w:tbl>
      <w:tblPr>
        <w:tblStyle w:val="12"/>
        <w:tblW w:w="537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55"/>
        <w:gridCol w:w="1863"/>
        <w:gridCol w:w="1561"/>
        <w:gridCol w:w="3426"/>
      </w:tblGrid>
      <w:tr w14:paraId="36AC4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75E0C8C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4B83E4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882" w:type="pct"/>
            <w:shd w:val="clear" w:color="auto" w:fill="auto"/>
            <w:vAlign w:val="center"/>
          </w:tcPr>
          <w:p w14:paraId="1DF0F4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FD6BA3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739" w:type="pct"/>
            <w:shd w:val="clear" w:color="auto" w:fill="auto"/>
            <w:vAlign w:val="center"/>
          </w:tcPr>
          <w:p w14:paraId="2BB221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CB598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7337971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14:paraId="30B60C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139B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95E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ООО «Джи Ти Ес Кнстракшн»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35FA9">
            <w:pPr>
              <w:jc w:val="center"/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9BEB2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8682">
            <w:pPr>
              <w:ind w:firstLine="36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14:paraId="72FFD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903E8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7B1E7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ООО Едуард-Шин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09D7E">
            <w:pPr>
              <w:jc w:val="center"/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DBE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F9B91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  <w:tr w14:paraId="652DF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D900D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C2029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 xml:space="preserve">ООО Пал-Нет и ООО Манане </w:t>
            </w:r>
          </w:p>
        </w:tc>
        <w:tc>
          <w:tcPr>
            <w:tcW w:w="8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A8BC8">
            <w:pPr>
              <w:jc w:val="center"/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7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124B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95426">
            <w:pPr>
              <w:jc w:val="center"/>
              <w:rPr>
                <w:rFonts w:ascii="GHEA Grapalat" w:hAnsi="GHEA Grapalat"/>
                <w:bCs/>
                <w:color w:val="000000"/>
                <w:sz w:val="20"/>
              </w:rPr>
            </w:pPr>
          </w:p>
        </w:tc>
      </w:tr>
    </w:tbl>
    <w:p w14:paraId="3CDAC2F0">
      <w:pPr>
        <w:widowControl w:val="0"/>
        <w:spacing w:after="160"/>
        <w:jc w:val="both"/>
        <w:rPr>
          <w:rFonts w:ascii="GHEA Grapalat" w:hAnsi="GHEA Grapalat"/>
          <w:sz w:val="20"/>
          <w:u w:val="single"/>
          <w:lang w:val="hy-AM"/>
        </w:rPr>
      </w:pPr>
    </w:p>
    <w:tbl>
      <w:tblPr>
        <w:tblStyle w:val="12"/>
        <w:tblpPr w:leftFromText="180" w:rightFromText="180" w:vertAnchor="text" w:horzAnchor="margin" w:tblpY="223"/>
        <w:tblW w:w="970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308"/>
        <w:gridCol w:w="2383"/>
        <w:gridCol w:w="2087"/>
      </w:tblGrid>
      <w:tr w14:paraId="5059C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930" w:type="dxa"/>
            <w:shd w:val="clear" w:color="auto" w:fill="auto"/>
            <w:vAlign w:val="center"/>
          </w:tcPr>
          <w:p w14:paraId="28DF5B4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1BBCA3F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308" w:type="dxa"/>
            <w:shd w:val="clear" w:color="auto" w:fill="auto"/>
            <w:vAlign w:val="center"/>
          </w:tcPr>
          <w:p w14:paraId="2EEBB1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30877B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16E5436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57335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/ без НДС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,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hint="eastAsia" w:ascii="GHEA Grapalat" w:hAnsi="GHEA Grapalat"/>
                <w:b/>
                <w:sz w:val="20"/>
                <w:lang w:val="hy-AM"/>
              </w:rPr>
              <w:t>драм</w:t>
            </w:r>
            <w:r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14:paraId="4C819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930" w:type="dxa"/>
            <w:shd w:val="clear" w:color="auto" w:fill="auto"/>
            <w:vAlign w:val="center"/>
          </w:tcPr>
          <w:p w14:paraId="1E65E2BB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</w:rPr>
              <w:t>Отобранный</w:t>
            </w:r>
          </w:p>
        </w:tc>
        <w:tc>
          <w:tcPr>
            <w:tcW w:w="3308" w:type="dxa"/>
            <w:shd w:val="clear" w:color="auto" w:fill="auto"/>
          </w:tcPr>
          <w:p w14:paraId="45B7DDF9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Times New Roman" w:hAnsi="Times New Roman"/>
              </w:rPr>
              <w:t>ООО</w:t>
            </w:r>
            <w:r>
              <w:t xml:space="preserve"> «</w:t>
            </w:r>
            <w:r>
              <w:rPr>
                <w:rFonts w:ascii="Times New Roman" w:hAnsi="Times New Roman"/>
              </w:rPr>
              <w:t>Джи</w:t>
            </w:r>
            <w:r>
              <w:t xml:space="preserve"> </w:t>
            </w:r>
            <w:r>
              <w:rPr>
                <w:rFonts w:ascii="Times New Roman" w:hAnsi="Times New Roman"/>
              </w:rPr>
              <w:t>Ти</w:t>
            </w:r>
            <w:r>
              <w:t xml:space="preserve"> </w:t>
            </w:r>
            <w:r>
              <w:rPr>
                <w:rFonts w:ascii="Times New Roman" w:hAnsi="Times New Roman"/>
              </w:rPr>
              <w:t>Ес</w:t>
            </w:r>
            <w:r>
              <w:t xml:space="preserve"> </w:t>
            </w:r>
            <w:r>
              <w:rPr>
                <w:rFonts w:ascii="Times New Roman" w:hAnsi="Times New Roman"/>
              </w:rPr>
              <w:t>Кнстракшн</w:t>
            </w:r>
            <w:r>
              <w:rPr>
                <w:rFonts w:cs="Times Armenian"/>
              </w:rPr>
              <w:t>»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39CB829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087" w:type="dxa"/>
            <w:shd w:val="clear" w:color="auto" w:fill="auto"/>
            <w:vAlign w:val="center"/>
          </w:tcPr>
          <w:p w14:paraId="4F5D61E6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Arial"/>
                <w:b/>
                <w:i/>
                <w:color w:val="000000"/>
                <w:sz w:val="20"/>
              </w:rPr>
              <w:t>190,825,000</w:t>
            </w:r>
          </w:p>
        </w:tc>
      </w:tr>
      <w:tr w14:paraId="02B2E2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930" w:type="dxa"/>
            <w:shd w:val="clear" w:color="auto" w:fill="auto"/>
            <w:vAlign w:val="center"/>
          </w:tcPr>
          <w:p w14:paraId="21ADC573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en-GB"/>
              </w:rPr>
              <w:t>2</w:t>
            </w:r>
          </w:p>
        </w:tc>
        <w:tc>
          <w:tcPr>
            <w:tcW w:w="3308" w:type="dxa"/>
            <w:shd w:val="clear" w:color="auto" w:fill="auto"/>
          </w:tcPr>
          <w:p w14:paraId="227CA306">
            <w:pPr>
              <w:ind w:left="-87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Times New Roman" w:hAnsi="Times New Roman"/>
              </w:rPr>
              <w:t>ООО</w:t>
            </w:r>
            <w:r>
              <w:t xml:space="preserve"> </w:t>
            </w:r>
            <w:r>
              <w:rPr>
                <w:rFonts w:ascii="Times New Roman" w:hAnsi="Times New Roman"/>
              </w:rPr>
              <w:t>Едуард</w:t>
            </w:r>
            <w:r>
              <w:t>-</w:t>
            </w:r>
            <w:r>
              <w:rPr>
                <w:rFonts w:ascii="Times New Roman" w:hAnsi="Times New Roman"/>
              </w:rPr>
              <w:t>Шин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2286D348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29642A2E">
            <w:pPr>
              <w:ind w:left="-8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Arial"/>
                <w:b/>
                <w:i/>
                <w:color w:val="000000"/>
                <w:sz w:val="20"/>
              </w:rPr>
              <w:t>204,470,000</w:t>
            </w:r>
          </w:p>
        </w:tc>
      </w:tr>
      <w:tr w14:paraId="60A2A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" w:hRule="atLeast"/>
        </w:trPr>
        <w:tc>
          <w:tcPr>
            <w:tcW w:w="1930" w:type="dxa"/>
            <w:shd w:val="clear" w:color="auto" w:fill="auto"/>
            <w:vAlign w:val="center"/>
          </w:tcPr>
          <w:p w14:paraId="2AD8FC1C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3308" w:type="dxa"/>
            <w:shd w:val="clear" w:color="auto" w:fill="auto"/>
          </w:tcPr>
          <w:p w14:paraId="614C7744">
            <w:pPr>
              <w:ind w:left="-8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Times New Roman" w:hAnsi="Times New Roman"/>
              </w:rPr>
              <w:t>ООО</w:t>
            </w:r>
            <w:r>
              <w:t xml:space="preserve"> </w:t>
            </w:r>
            <w:r>
              <w:rPr>
                <w:rFonts w:ascii="Times New Roman" w:hAnsi="Times New Roman"/>
              </w:rPr>
              <w:t>Пал</w:t>
            </w:r>
            <w:r>
              <w:t>-</w:t>
            </w:r>
            <w:r>
              <w:rPr>
                <w:rFonts w:ascii="Times New Roman" w:hAnsi="Times New Roman"/>
              </w:rPr>
              <w:t>Нет</w:t>
            </w:r>
            <w: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t xml:space="preserve"> </w:t>
            </w:r>
            <w:r>
              <w:rPr>
                <w:rFonts w:ascii="Times New Roman" w:hAnsi="Times New Roman"/>
              </w:rPr>
              <w:t>ООО</w:t>
            </w:r>
            <w:r>
              <w:t xml:space="preserve"> </w:t>
            </w:r>
            <w:r>
              <w:rPr>
                <w:rFonts w:ascii="Times New Roman" w:hAnsi="Times New Roman"/>
              </w:rPr>
              <w:t>Манане</w:t>
            </w:r>
            <w:r>
              <w:t xml:space="preserve"> </w:t>
            </w:r>
          </w:p>
        </w:tc>
        <w:tc>
          <w:tcPr>
            <w:tcW w:w="2383" w:type="dxa"/>
            <w:shd w:val="clear" w:color="auto" w:fill="auto"/>
            <w:vAlign w:val="center"/>
          </w:tcPr>
          <w:p w14:paraId="4D88554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14:paraId="023C5C03">
            <w:pPr>
              <w:ind w:left="-87"/>
              <w:jc w:val="center"/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eastAsia="Calibri" w:cs="Arial"/>
                <w:b/>
                <w:i/>
                <w:color w:val="000000"/>
                <w:sz w:val="20"/>
              </w:rPr>
              <w:t>230,000,000</w:t>
            </w:r>
          </w:p>
        </w:tc>
      </w:tr>
    </w:tbl>
    <w:p w14:paraId="10815742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>
        <w:rPr>
          <w:rFonts w:hint="eastAsia" w:ascii="GHEA Grapalat" w:hAnsi="GHEA Grapalat"/>
          <w:sz w:val="20"/>
        </w:rPr>
        <w:t>заявка</w:t>
      </w:r>
      <w:r>
        <w:rPr>
          <w:rFonts w:ascii="GHEA Grapalat" w:hAnsi="GHEA Grapalat"/>
          <w:sz w:val="20"/>
        </w:rPr>
        <w:t xml:space="preserve">, </w:t>
      </w:r>
      <w:r>
        <w:rPr>
          <w:rFonts w:hint="eastAsia" w:ascii="GHEA Grapalat" w:hAnsi="GHEA Grapalat"/>
          <w:sz w:val="20"/>
        </w:rPr>
        <w:t>удовлетворяющая</w:t>
      </w:r>
      <w:r>
        <w:rPr>
          <w:rFonts w:ascii="GHEA Grapalat" w:hAnsi="GHEA Grapalat"/>
          <w:sz w:val="20"/>
        </w:rPr>
        <w:t xml:space="preserve"> </w:t>
      </w:r>
      <w:r>
        <w:rPr>
          <w:rFonts w:hint="eastAsia" w:ascii="GHEA Grapalat" w:hAnsi="GHEA Grapalat"/>
          <w:sz w:val="20"/>
        </w:rPr>
        <w:t>требованиям</w:t>
      </w:r>
      <w:r>
        <w:rPr>
          <w:rFonts w:ascii="GHEA Grapalat" w:hAnsi="GHEA Grapalat"/>
          <w:sz w:val="20"/>
        </w:rPr>
        <w:t xml:space="preserve"> </w:t>
      </w:r>
      <w:r>
        <w:rPr>
          <w:rFonts w:hint="eastAsia" w:ascii="GHEA Grapalat" w:hAnsi="GHEA Grapalat"/>
          <w:sz w:val="20"/>
        </w:rPr>
        <w:t>приглашения</w:t>
      </w:r>
      <w:r>
        <w:rPr>
          <w:rFonts w:ascii="GHEA Grapalat" w:hAnsi="GHEA Grapalat"/>
          <w:sz w:val="20"/>
        </w:rPr>
        <w:t>.</w:t>
      </w:r>
    </w:p>
    <w:p w14:paraId="4CFD31A1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  <w:r>
        <w:rPr>
          <w:rFonts w:hint="eastAsia" w:ascii="GHEA Grapalat" w:hAnsi="GHEA Grapalat"/>
          <w:sz w:val="20"/>
          <w:lang w:val="hy-AM"/>
        </w:rPr>
        <w:t>Согласно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статье</w:t>
      </w:r>
      <w:r>
        <w:rPr>
          <w:rFonts w:ascii="GHEA Grapalat" w:hAnsi="GHEA Grapalat"/>
          <w:sz w:val="20"/>
          <w:lang w:val="hy-AM"/>
        </w:rPr>
        <w:t xml:space="preserve"> 10 </w:t>
      </w:r>
      <w:r>
        <w:rPr>
          <w:rFonts w:hint="eastAsia" w:ascii="GHEA Grapalat" w:hAnsi="GHEA Grapalat"/>
          <w:sz w:val="20"/>
          <w:lang w:val="hy-AM"/>
        </w:rPr>
        <w:t>Закона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РА</w:t>
      </w:r>
      <w:r>
        <w:rPr>
          <w:rFonts w:ascii="GHEA Grapalat" w:hAnsi="GHEA Grapalat"/>
          <w:sz w:val="20"/>
          <w:lang w:val="hy-AM"/>
        </w:rPr>
        <w:t xml:space="preserve"> ”</w:t>
      </w:r>
      <w:r>
        <w:rPr>
          <w:rFonts w:hint="eastAsia" w:ascii="GHEA Grapalat" w:hAnsi="GHEA Grapalat"/>
          <w:sz w:val="20"/>
          <w:lang w:val="hy-AM"/>
        </w:rPr>
        <w:t>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закупках</w:t>
      </w:r>
      <w:r>
        <w:rPr>
          <w:rFonts w:ascii="GHEA Grapalat" w:hAnsi="GHEA Grapalat"/>
          <w:sz w:val="20"/>
          <w:lang w:val="hy-AM"/>
        </w:rPr>
        <w:t xml:space="preserve">", </w:t>
      </w:r>
      <w:r>
        <w:rPr>
          <w:rFonts w:hint="eastAsia" w:ascii="GHEA Grapalat" w:hAnsi="GHEA Grapalat"/>
          <w:sz w:val="20"/>
          <w:lang w:val="hy-AM"/>
        </w:rPr>
        <w:t>в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качестве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периода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ожидания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устанавливается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период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времени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со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дня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hint="eastAsia" w:ascii="GHEA Grapalat" w:hAnsi="GHEA Grapalat"/>
          <w:sz w:val="20"/>
          <w:lang w:val="hy-AM"/>
        </w:rPr>
        <w:t>следующего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за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днем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опубликования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настоящего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объявления</w:t>
      </w:r>
      <w:r>
        <w:rPr>
          <w:rFonts w:ascii="GHEA Grapalat" w:hAnsi="GHEA Grapalat"/>
          <w:sz w:val="20"/>
          <w:lang w:val="hy-AM"/>
        </w:rPr>
        <w:t xml:space="preserve">, </w:t>
      </w:r>
      <w:r>
        <w:rPr>
          <w:rFonts w:hint="eastAsia" w:ascii="GHEA Grapalat" w:hAnsi="GHEA Grapalat"/>
          <w:sz w:val="20"/>
          <w:lang w:val="hy-AM"/>
        </w:rPr>
        <w:t>до</w:t>
      </w:r>
      <w:r>
        <w:rPr>
          <w:rFonts w:ascii="GHEA Grapalat" w:hAnsi="GHEA Grapalat"/>
          <w:sz w:val="20"/>
          <w:lang w:val="hy-AM"/>
        </w:rPr>
        <w:t xml:space="preserve"> 10-</w:t>
      </w:r>
      <w:r>
        <w:rPr>
          <w:rFonts w:hint="eastAsia" w:ascii="GHEA Grapalat" w:hAnsi="GHEA Grapalat"/>
          <w:sz w:val="20"/>
          <w:lang w:val="hy-AM"/>
        </w:rPr>
        <w:t>го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календарного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дня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hint="eastAsia" w:ascii="GHEA Grapalat" w:hAnsi="GHEA Grapalat"/>
          <w:sz w:val="20"/>
          <w:lang w:val="hy-AM"/>
        </w:rPr>
        <w:t>включительно</w:t>
      </w:r>
      <w:r>
        <w:rPr>
          <w:rFonts w:ascii="GHEA Grapalat" w:hAnsi="GHEA Grapalat"/>
          <w:sz w:val="20"/>
          <w:lang w:val="hy-AM"/>
        </w:rPr>
        <w:t>.</w:t>
      </w:r>
    </w:p>
    <w:p w14:paraId="2865BF3D">
      <w:pPr>
        <w:widowControl w:val="0"/>
        <w:spacing w:line="276" w:lineRule="auto"/>
        <w:ind w:firstLine="270"/>
        <w:jc w:val="both"/>
        <w:rPr>
          <w:rFonts w:ascii="GHEA Grapalat" w:hAnsi="GHEA Grapalat"/>
          <w:sz w:val="20"/>
        </w:rPr>
      </w:pPr>
    </w:p>
    <w:p w14:paraId="62664127">
      <w:pPr>
        <w:widowControl w:val="0"/>
        <w:spacing w:after="160"/>
        <w:ind w:firstLine="27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 w:val="20"/>
        </w:rPr>
        <w:t xml:space="preserve">объявлением, можно обратиться к секретарю Оценочной комиссии </w:t>
      </w:r>
      <w:r>
        <w:rPr>
          <w:rFonts w:hint="eastAsia" w:ascii="GHEA Grapalat" w:hAnsi="GHEA Grapalat"/>
          <w:sz w:val="20"/>
        </w:rPr>
        <w:t>процедуры</w:t>
      </w:r>
      <w:r>
        <w:rPr>
          <w:rFonts w:ascii="GHEA Grapalat" w:hAnsi="GHEA Grapalat"/>
          <w:sz w:val="20"/>
        </w:rPr>
        <w:t xml:space="preserve"> под кодом </w:t>
      </w:r>
      <w:r>
        <w:rPr>
          <w:rFonts w:ascii="GHEA Grapalat" w:hAnsi="GHEA Grapalat" w:cs="Arial"/>
          <w:b/>
          <w:color w:val="0000FF"/>
          <w:sz w:val="20"/>
        </w:rPr>
        <w:t>HTZH-DVHBM-ASHDZB-2026/26</w:t>
      </w:r>
      <w:r>
        <w:rPr>
          <w:rFonts w:ascii="GHEA Grapalat" w:hAnsi="GHEA Grapalat" w:cs="Arial"/>
          <w:b/>
          <w:sz w:val="20"/>
        </w:rPr>
        <w:t xml:space="preserve"> Анна Чобанян.</w:t>
      </w:r>
    </w:p>
    <w:p w14:paraId="07DE65A4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pacing w:val="-6"/>
          <w:sz w:val="20"/>
        </w:rPr>
        <w:t>Телефон: +374 60-501-560 + 138։</w:t>
      </w:r>
    </w:p>
    <w:p w14:paraId="79EDEA57">
      <w:pPr>
        <w:widowControl w:val="0"/>
        <w:spacing w:after="160" w:line="276" w:lineRule="auto"/>
        <w:ind w:firstLine="270"/>
        <w:jc w:val="both"/>
        <w:rPr>
          <w:rFonts w:ascii="GHEA Grapalat" w:hAnsi="GHEA Grapalat"/>
          <w:spacing w:val="-6"/>
          <w:sz w:val="20"/>
        </w:rPr>
      </w:pPr>
      <w:r>
        <w:rPr>
          <w:rFonts w:ascii="GHEA Grapalat" w:hAnsi="GHEA Grapalat"/>
          <w:spacing w:val="-6"/>
          <w:sz w:val="20"/>
        </w:rPr>
        <w:t xml:space="preserve">Электронная почта: </w:t>
      </w:r>
      <w:r>
        <w:fldChar w:fldCharType="begin"/>
      </w:r>
      <w:r>
        <w:instrText xml:space="preserve"> HYPERLINK "mailto:a.chobanyan@atdf.am" </w:instrText>
      </w:r>
      <w:r>
        <w:fldChar w:fldCharType="separate"/>
      </w:r>
      <w:r>
        <w:rPr>
          <w:rStyle w:val="28"/>
          <w:rFonts w:ascii="GHEA Grapalat" w:hAnsi="GHEA Grapalat" w:cs="Sylfaen"/>
          <w:sz w:val="20"/>
          <w:lang w:val="af-ZA"/>
        </w:rPr>
        <w:t>a.chobanyan</w:t>
      </w:r>
      <w:r>
        <w:rPr>
          <w:rStyle w:val="28"/>
          <w:rFonts w:ascii="GHEA Grapalat" w:hAnsi="GHEA Grapalat" w:cs="Sylfaen"/>
          <w:sz w:val="20"/>
          <w:lang w:val="hy-AM"/>
        </w:rPr>
        <w:t>@atdf.am</w:t>
      </w:r>
      <w:r>
        <w:rPr>
          <w:rStyle w:val="28"/>
          <w:rFonts w:ascii="GHEA Grapalat" w:hAnsi="GHEA Grapalat" w:cs="Sylfaen"/>
          <w:sz w:val="20"/>
          <w:lang w:val="hy-AM"/>
        </w:rPr>
        <w:fldChar w:fldCharType="end"/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lang w:val="af-ZA"/>
        </w:rPr>
        <w:t xml:space="preserve"> </w:t>
      </w:r>
    </w:p>
    <w:p w14:paraId="3743FA6D">
      <w:pPr>
        <w:pStyle w:val="20"/>
        <w:widowControl w:val="0"/>
        <w:spacing w:after="160" w:line="276" w:lineRule="auto"/>
        <w:ind w:firstLine="270"/>
        <w:rPr>
          <w:rFonts w:ascii="GHEA Grapalat" w:hAnsi="GHEA Grapalat"/>
          <w:b w:val="0"/>
          <w:sz w:val="20"/>
        </w:rPr>
      </w:pPr>
      <w:r>
        <w:rPr>
          <w:rFonts w:ascii="GHEA Grapalat" w:hAnsi="GHEA Grapalat"/>
          <w:b w:val="0"/>
          <w:i w:val="0"/>
          <w:spacing w:val="-6"/>
          <w:sz w:val="20"/>
          <w:u w:val="none"/>
        </w:rPr>
        <w:t xml:space="preserve">Заказчик: </w:t>
      </w:r>
      <w:r>
        <w:rPr>
          <w:rFonts w:ascii="GHEA Grapalat" w:hAnsi="GHEA Grapalat"/>
          <w:b w:val="0"/>
          <w:sz w:val="20"/>
        </w:rPr>
        <w:t>Армянский фонд территориального развития</w:t>
      </w:r>
    </w:p>
    <w:sectPr>
      <w:footerReference r:id="rId3" w:type="default"/>
      <w:footerReference r:id="rId4" w:type="even"/>
      <w:pgSz w:w="11906" w:h="16838"/>
      <w:pgMar w:top="709" w:right="849" w:bottom="630" w:left="1440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AMU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157750"/>
      <w:docPartObj>
        <w:docPartGallery w:val="AutoText"/>
      </w:docPartObj>
    </w:sdtPr>
    <w:sdtEndPr>
      <w:rPr>
        <w:rFonts w:ascii="GHEA Grapalat" w:hAnsi="GHEA Grapalat"/>
        <w:sz w:val="24"/>
        <w:szCs w:val="24"/>
      </w:rPr>
    </w:sdtEndPr>
    <w:sdtContent>
      <w:p w14:paraId="17273101">
        <w:pPr>
          <w:pStyle w:val="24"/>
          <w:jc w:val="center"/>
          <w:rPr>
            <w:rFonts w:ascii="GHEA Grapalat" w:hAnsi="GHEA Grapalat"/>
            <w:sz w:val="24"/>
            <w:szCs w:val="24"/>
          </w:rPr>
        </w:pPr>
        <w:r>
          <w:rPr>
            <w:rFonts w:ascii="GHEA Grapalat" w:hAnsi="GHEA Grapalat"/>
            <w:sz w:val="24"/>
            <w:szCs w:val="24"/>
          </w:rPr>
          <w:fldChar w:fldCharType="begin"/>
        </w:r>
        <w:r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sz w:val="24"/>
            <w:szCs w:val="24"/>
          </w:rPr>
          <w:t>2</w:t>
        </w:r>
        <w:r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56345">
    <w:pPr>
      <w:pStyle w:val="24"/>
      <w:framePr w:wrap="around" w:vAnchor="text" w:hAnchor="margin" w:xAlign="right" w:y="1"/>
      <w:rPr>
        <w:rStyle w:val="31"/>
      </w:rPr>
    </w:pPr>
    <w:r>
      <w:rPr>
        <w:rStyle w:val="31"/>
      </w:rPr>
      <w:fldChar w:fldCharType="begin"/>
    </w:r>
    <w:r>
      <w:rPr>
        <w:rStyle w:val="31"/>
      </w:rPr>
      <w:instrText xml:space="preserve">PAGE  </w:instrText>
    </w:r>
    <w:r>
      <w:rPr>
        <w:rStyle w:val="31"/>
      </w:rPr>
      <w:fldChar w:fldCharType="end"/>
    </w:r>
  </w:p>
  <w:p w14:paraId="040E2B5B">
    <w:pPr>
      <w:pStyle w:val="2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rawingGridHorizontalSpacing w:val="120"/>
  <w:displayHorizontalDrawingGridEvery w:val="2"/>
  <w:noPunctuationKerning w:val="1"/>
  <w:characterSpacingControl w:val="doNotCompress"/>
  <w:compat>
    <w:compatSetting w:name="compatibilityMode" w:uri="http://schemas.microsoft.com/office/word" w:val="12"/>
  </w:compat>
  <w:rsids>
    <w:rsidRoot w:val="00D83E21"/>
    <w:rsid w:val="00003008"/>
    <w:rsid w:val="00010450"/>
    <w:rsid w:val="0001788D"/>
    <w:rsid w:val="000227AA"/>
    <w:rsid w:val="00024244"/>
    <w:rsid w:val="00025EFB"/>
    <w:rsid w:val="00032A7E"/>
    <w:rsid w:val="000343D9"/>
    <w:rsid w:val="0003635A"/>
    <w:rsid w:val="0004365B"/>
    <w:rsid w:val="0005305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0F1503"/>
    <w:rsid w:val="00100D10"/>
    <w:rsid w:val="00102A32"/>
    <w:rsid w:val="001038C8"/>
    <w:rsid w:val="00120E57"/>
    <w:rsid w:val="00124077"/>
    <w:rsid w:val="00125AFF"/>
    <w:rsid w:val="00131CBF"/>
    <w:rsid w:val="00132E94"/>
    <w:rsid w:val="0013616D"/>
    <w:rsid w:val="00141828"/>
    <w:rsid w:val="001466A8"/>
    <w:rsid w:val="00151BD4"/>
    <w:rsid w:val="00152485"/>
    <w:rsid w:val="00155A10"/>
    <w:rsid w:val="001563E9"/>
    <w:rsid w:val="001607AA"/>
    <w:rsid w:val="001628D6"/>
    <w:rsid w:val="001702EF"/>
    <w:rsid w:val="00170FE0"/>
    <w:rsid w:val="001776EE"/>
    <w:rsid w:val="00180617"/>
    <w:rsid w:val="00182D64"/>
    <w:rsid w:val="00183A89"/>
    <w:rsid w:val="00185136"/>
    <w:rsid w:val="001860C6"/>
    <w:rsid w:val="0019719D"/>
    <w:rsid w:val="001A2642"/>
    <w:rsid w:val="001A3D04"/>
    <w:rsid w:val="001A64A3"/>
    <w:rsid w:val="001B0C0E"/>
    <w:rsid w:val="001B33E6"/>
    <w:rsid w:val="001C13FF"/>
    <w:rsid w:val="001C220F"/>
    <w:rsid w:val="001C521B"/>
    <w:rsid w:val="001C578F"/>
    <w:rsid w:val="001C7602"/>
    <w:rsid w:val="001D702D"/>
    <w:rsid w:val="001F582A"/>
    <w:rsid w:val="001F5BAF"/>
    <w:rsid w:val="00204214"/>
    <w:rsid w:val="00205535"/>
    <w:rsid w:val="002137CA"/>
    <w:rsid w:val="00216290"/>
    <w:rsid w:val="0022406C"/>
    <w:rsid w:val="00226F64"/>
    <w:rsid w:val="00227071"/>
    <w:rsid w:val="0023034C"/>
    <w:rsid w:val="00237045"/>
    <w:rsid w:val="002376EC"/>
    <w:rsid w:val="00237D02"/>
    <w:rsid w:val="0024129F"/>
    <w:rsid w:val="00245FAF"/>
    <w:rsid w:val="002567D1"/>
    <w:rsid w:val="0026753B"/>
    <w:rsid w:val="00267CDF"/>
    <w:rsid w:val="00275631"/>
    <w:rsid w:val="002827E6"/>
    <w:rsid w:val="002955FD"/>
    <w:rsid w:val="00296597"/>
    <w:rsid w:val="002A0E23"/>
    <w:rsid w:val="002A5B15"/>
    <w:rsid w:val="002A775A"/>
    <w:rsid w:val="002B0D39"/>
    <w:rsid w:val="002B161B"/>
    <w:rsid w:val="002C092C"/>
    <w:rsid w:val="002C1F2A"/>
    <w:rsid w:val="002C5839"/>
    <w:rsid w:val="002C60EF"/>
    <w:rsid w:val="002D70DD"/>
    <w:rsid w:val="002E5CA0"/>
    <w:rsid w:val="002E60BB"/>
    <w:rsid w:val="002F50FC"/>
    <w:rsid w:val="00301137"/>
    <w:rsid w:val="00302445"/>
    <w:rsid w:val="003057F7"/>
    <w:rsid w:val="00306FFC"/>
    <w:rsid w:val="00312898"/>
    <w:rsid w:val="00315746"/>
    <w:rsid w:val="0031734F"/>
    <w:rsid w:val="00321732"/>
    <w:rsid w:val="00326467"/>
    <w:rsid w:val="00332A8A"/>
    <w:rsid w:val="00341CA5"/>
    <w:rsid w:val="00345C5A"/>
    <w:rsid w:val="00352FB2"/>
    <w:rsid w:val="00362D4B"/>
    <w:rsid w:val="00363A02"/>
    <w:rsid w:val="003654FE"/>
    <w:rsid w:val="00366B43"/>
    <w:rsid w:val="0036794B"/>
    <w:rsid w:val="00371957"/>
    <w:rsid w:val="00371C43"/>
    <w:rsid w:val="00382804"/>
    <w:rsid w:val="00383CE9"/>
    <w:rsid w:val="00385DAF"/>
    <w:rsid w:val="0038605D"/>
    <w:rsid w:val="00386D81"/>
    <w:rsid w:val="003871FC"/>
    <w:rsid w:val="003875C3"/>
    <w:rsid w:val="0039239E"/>
    <w:rsid w:val="003928E5"/>
    <w:rsid w:val="003978FA"/>
    <w:rsid w:val="003A4FA7"/>
    <w:rsid w:val="003B24BE"/>
    <w:rsid w:val="003B2BED"/>
    <w:rsid w:val="003C0293"/>
    <w:rsid w:val="003D5271"/>
    <w:rsid w:val="003E343E"/>
    <w:rsid w:val="003F49B4"/>
    <w:rsid w:val="00402CB0"/>
    <w:rsid w:val="00415F7A"/>
    <w:rsid w:val="0043269D"/>
    <w:rsid w:val="00433F19"/>
    <w:rsid w:val="0044195C"/>
    <w:rsid w:val="00441E90"/>
    <w:rsid w:val="00446129"/>
    <w:rsid w:val="00447753"/>
    <w:rsid w:val="00454284"/>
    <w:rsid w:val="00467A9D"/>
    <w:rsid w:val="00473936"/>
    <w:rsid w:val="00480FFF"/>
    <w:rsid w:val="00483F83"/>
    <w:rsid w:val="0048563A"/>
    <w:rsid w:val="00486700"/>
    <w:rsid w:val="00487DE5"/>
    <w:rsid w:val="00491AE5"/>
    <w:rsid w:val="004945B6"/>
    <w:rsid w:val="004A1CDD"/>
    <w:rsid w:val="004A4F4D"/>
    <w:rsid w:val="004A5723"/>
    <w:rsid w:val="004B0C88"/>
    <w:rsid w:val="004B2CAE"/>
    <w:rsid w:val="004B7482"/>
    <w:rsid w:val="004C0922"/>
    <w:rsid w:val="004C6978"/>
    <w:rsid w:val="004D1466"/>
    <w:rsid w:val="004D3331"/>
    <w:rsid w:val="004D4E6E"/>
    <w:rsid w:val="004E2B7D"/>
    <w:rsid w:val="004E5D10"/>
    <w:rsid w:val="004F560A"/>
    <w:rsid w:val="004F596C"/>
    <w:rsid w:val="004F5E1D"/>
    <w:rsid w:val="005067FE"/>
    <w:rsid w:val="00520904"/>
    <w:rsid w:val="00520B22"/>
    <w:rsid w:val="00531EA4"/>
    <w:rsid w:val="00532F01"/>
    <w:rsid w:val="0054146A"/>
    <w:rsid w:val="005645A0"/>
    <w:rsid w:val="00565CF4"/>
    <w:rsid w:val="00565F1E"/>
    <w:rsid w:val="005676AA"/>
    <w:rsid w:val="00570AA7"/>
    <w:rsid w:val="00584472"/>
    <w:rsid w:val="00586684"/>
    <w:rsid w:val="00586A35"/>
    <w:rsid w:val="0059197C"/>
    <w:rsid w:val="00596E23"/>
    <w:rsid w:val="005A05CF"/>
    <w:rsid w:val="005A1993"/>
    <w:rsid w:val="005A60D7"/>
    <w:rsid w:val="005A7CDE"/>
    <w:rsid w:val="005B30BE"/>
    <w:rsid w:val="005C39A0"/>
    <w:rsid w:val="005D0F4E"/>
    <w:rsid w:val="005D7E84"/>
    <w:rsid w:val="005E25C3"/>
    <w:rsid w:val="005E2F58"/>
    <w:rsid w:val="005E3921"/>
    <w:rsid w:val="005F254D"/>
    <w:rsid w:val="005F3AE5"/>
    <w:rsid w:val="006110B5"/>
    <w:rsid w:val="00613058"/>
    <w:rsid w:val="00613610"/>
    <w:rsid w:val="00622A3A"/>
    <w:rsid w:val="00625505"/>
    <w:rsid w:val="00625872"/>
    <w:rsid w:val="0064019E"/>
    <w:rsid w:val="00644FD7"/>
    <w:rsid w:val="006508EE"/>
    <w:rsid w:val="00650C25"/>
    <w:rsid w:val="00652B69"/>
    <w:rsid w:val="006538D5"/>
    <w:rsid w:val="00655074"/>
    <w:rsid w:val="006557FC"/>
    <w:rsid w:val="00671888"/>
    <w:rsid w:val="00673895"/>
    <w:rsid w:val="006822EA"/>
    <w:rsid w:val="00683019"/>
    <w:rsid w:val="00683927"/>
    <w:rsid w:val="00683E3A"/>
    <w:rsid w:val="00684024"/>
    <w:rsid w:val="00686425"/>
    <w:rsid w:val="006B7B4E"/>
    <w:rsid w:val="006B7D9A"/>
    <w:rsid w:val="006C0AEE"/>
    <w:rsid w:val="006C2721"/>
    <w:rsid w:val="006D1C30"/>
    <w:rsid w:val="006E1DC2"/>
    <w:rsid w:val="006F114D"/>
    <w:rsid w:val="006F1F47"/>
    <w:rsid w:val="006F7509"/>
    <w:rsid w:val="0071112C"/>
    <w:rsid w:val="00712A17"/>
    <w:rsid w:val="00717888"/>
    <w:rsid w:val="00722C9C"/>
    <w:rsid w:val="00727604"/>
    <w:rsid w:val="0073164B"/>
    <w:rsid w:val="007338FA"/>
    <w:rsid w:val="00742C66"/>
    <w:rsid w:val="007430B8"/>
    <w:rsid w:val="00743D8B"/>
    <w:rsid w:val="007443A1"/>
    <w:rsid w:val="00744871"/>
    <w:rsid w:val="00750175"/>
    <w:rsid w:val="007513A1"/>
    <w:rsid w:val="0075655D"/>
    <w:rsid w:val="00757C0C"/>
    <w:rsid w:val="007603EA"/>
    <w:rsid w:val="00760AA2"/>
    <w:rsid w:val="00760D1B"/>
    <w:rsid w:val="00765F01"/>
    <w:rsid w:val="007724C0"/>
    <w:rsid w:val="007807F3"/>
    <w:rsid w:val="0078087F"/>
    <w:rsid w:val="007972D0"/>
    <w:rsid w:val="007A44B1"/>
    <w:rsid w:val="007A795B"/>
    <w:rsid w:val="007B6C31"/>
    <w:rsid w:val="007C046E"/>
    <w:rsid w:val="007C2EDE"/>
    <w:rsid w:val="007C3B03"/>
    <w:rsid w:val="007C68CB"/>
    <w:rsid w:val="007C69B3"/>
    <w:rsid w:val="007C7163"/>
    <w:rsid w:val="007E31C3"/>
    <w:rsid w:val="007F0193"/>
    <w:rsid w:val="007F4542"/>
    <w:rsid w:val="0080439B"/>
    <w:rsid w:val="008043E3"/>
    <w:rsid w:val="00805D1B"/>
    <w:rsid w:val="00806EB2"/>
    <w:rsid w:val="008141A3"/>
    <w:rsid w:val="00823294"/>
    <w:rsid w:val="008311E9"/>
    <w:rsid w:val="008361F2"/>
    <w:rsid w:val="00843D20"/>
    <w:rsid w:val="0085228E"/>
    <w:rsid w:val="00865D9D"/>
    <w:rsid w:val="008719ED"/>
    <w:rsid w:val="00874380"/>
    <w:rsid w:val="00881C08"/>
    <w:rsid w:val="00890A14"/>
    <w:rsid w:val="00891CC9"/>
    <w:rsid w:val="00894E35"/>
    <w:rsid w:val="00896409"/>
    <w:rsid w:val="008A2E6B"/>
    <w:rsid w:val="008A39DF"/>
    <w:rsid w:val="008B206E"/>
    <w:rsid w:val="008C3904"/>
    <w:rsid w:val="008C3DB4"/>
    <w:rsid w:val="008C7670"/>
    <w:rsid w:val="008C7D3B"/>
    <w:rsid w:val="008D0B2F"/>
    <w:rsid w:val="008D6071"/>
    <w:rsid w:val="008D652C"/>
    <w:rsid w:val="008D68A8"/>
    <w:rsid w:val="008D7643"/>
    <w:rsid w:val="008D78D4"/>
    <w:rsid w:val="008E0890"/>
    <w:rsid w:val="008E4372"/>
    <w:rsid w:val="008E6790"/>
    <w:rsid w:val="008F5957"/>
    <w:rsid w:val="008F5FBD"/>
    <w:rsid w:val="008F7DC4"/>
    <w:rsid w:val="00901B34"/>
    <w:rsid w:val="00903FA9"/>
    <w:rsid w:val="00905F92"/>
    <w:rsid w:val="009061EB"/>
    <w:rsid w:val="00907C60"/>
    <w:rsid w:val="00910DE9"/>
    <w:rsid w:val="00913176"/>
    <w:rsid w:val="0091635C"/>
    <w:rsid w:val="00916899"/>
    <w:rsid w:val="0092549D"/>
    <w:rsid w:val="009337B2"/>
    <w:rsid w:val="009354CB"/>
    <w:rsid w:val="00941FF7"/>
    <w:rsid w:val="009507AF"/>
    <w:rsid w:val="009573DE"/>
    <w:rsid w:val="00960651"/>
    <w:rsid w:val="00960BDD"/>
    <w:rsid w:val="00963C65"/>
    <w:rsid w:val="009706BB"/>
    <w:rsid w:val="009706C8"/>
    <w:rsid w:val="00975599"/>
    <w:rsid w:val="009766E3"/>
    <w:rsid w:val="009767BC"/>
    <w:rsid w:val="00992C08"/>
    <w:rsid w:val="0099697A"/>
    <w:rsid w:val="009B63BC"/>
    <w:rsid w:val="009B75F2"/>
    <w:rsid w:val="009C2863"/>
    <w:rsid w:val="009D3A60"/>
    <w:rsid w:val="009E5F93"/>
    <w:rsid w:val="009F14CA"/>
    <w:rsid w:val="009F5D08"/>
    <w:rsid w:val="009F7B08"/>
    <w:rsid w:val="00A03098"/>
    <w:rsid w:val="00A048DB"/>
    <w:rsid w:val="00A10BED"/>
    <w:rsid w:val="00A30B5C"/>
    <w:rsid w:val="00A30C0F"/>
    <w:rsid w:val="00A36B72"/>
    <w:rsid w:val="00A4453F"/>
    <w:rsid w:val="00A50228"/>
    <w:rsid w:val="00A62CD7"/>
    <w:rsid w:val="00A70700"/>
    <w:rsid w:val="00A743B5"/>
    <w:rsid w:val="00A86221"/>
    <w:rsid w:val="00AA103E"/>
    <w:rsid w:val="00AA698E"/>
    <w:rsid w:val="00AB1F7F"/>
    <w:rsid w:val="00AB253E"/>
    <w:rsid w:val="00AB2D08"/>
    <w:rsid w:val="00AB4E88"/>
    <w:rsid w:val="00AC3968"/>
    <w:rsid w:val="00AD5F58"/>
    <w:rsid w:val="00AE44F0"/>
    <w:rsid w:val="00AE7C17"/>
    <w:rsid w:val="00B036F7"/>
    <w:rsid w:val="00B06F5C"/>
    <w:rsid w:val="00B10495"/>
    <w:rsid w:val="00B14F49"/>
    <w:rsid w:val="00B159C2"/>
    <w:rsid w:val="00B16C9D"/>
    <w:rsid w:val="00B1706B"/>
    <w:rsid w:val="00B21464"/>
    <w:rsid w:val="00B21822"/>
    <w:rsid w:val="00B25642"/>
    <w:rsid w:val="00B25FD9"/>
    <w:rsid w:val="00B34A30"/>
    <w:rsid w:val="00B40EBA"/>
    <w:rsid w:val="00B45438"/>
    <w:rsid w:val="00B45518"/>
    <w:rsid w:val="00B5440A"/>
    <w:rsid w:val="00B5525A"/>
    <w:rsid w:val="00B70645"/>
    <w:rsid w:val="00B7414D"/>
    <w:rsid w:val="00B9425A"/>
    <w:rsid w:val="00BB1CFF"/>
    <w:rsid w:val="00BB60CC"/>
    <w:rsid w:val="00BC2A5A"/>
    <w:rsid w:val="00BD2B29"/>
    <w:rsid w:val="00BE08E1"/>
    <w:rsid w:val="00BE4030"/>
    <w:rsid w:val="00BE4581"/>
    <w:rsid w:val="00BE4FC4"/>
    <w:rsid w:val="00BE5F62"/>
    <w:rsid w:val="00BF118D"/>
    <w:rsid w:val="00BF76B9"/>
    <w:rsid w:val="00C00B97"/>
    <w:rsid w:val="00C04BBE"/>
    <w:rsid w:val="00C055E5"/>
    <w:rsid w:val="00C225E2"/>
    <w:rsid w:val="00C25ECF"/>
    <w:rsid w:val="00C428B8"/>
    <w:rsid w:val="00C51538"/>
    <w:rsid w:val="00C54035"/>
    <w:rsid w:val="00C54ED3"/>
    <w:rsid w:val="00C56677"/>
    <w:rsid w:val="00C622FD"/>
    <w:rsid w:val="00C65D7E"/>
    <w:rsid w:val="00C76F1E"/>
    <w:rsid w:val="00C77A60"/>
    <w:rsid w:val="00C83172"/>
    <w:rsid w:val="00C90538"/>
    <w:rsid w:val="00C926B7"/>
    <w:rsid w:val="00C93582"/>
    <w:rsid w:val="00CA153A"/>
    <w:rsid w:val="00CA6022"/>
    <w:rsid w:val="00CA6069"/>
    <w:rsid w:val="00CB62AB"/>
    <w:rsid w:val="00CC341D"/>
    <w:rsid w:val="00CD6DD7"/>
    <w:rsid w:val="00CE2FA4"/>
    <w:rsid w:val="00CE4D69"/>
    <w:rsid w:val="00CE5FD6"/>
    <w:rsid w:val="00CE77EE"/>
    <w:rsid w:val="00D02A87"/>
    <w:rsid w:val="00D043CD"/>
    <w:rsid w:val="00D04D6D"/>
    <w:rsid w:val="00D05416"/>
    <w:rsid w:val="00D0571B"/>
    <w:rsid w:val="00D0598D"/>
    <w:rsid w:val="00D067DA"/>
    <w:rsid w:val="00D06E8D"/>
    <w:rsid w:val="00D1512F"/>
    <w:rsid w:val="00D2285B"/>
    <w:rsid w:val="00D2725C"/>
    <w:rsid w:val="00D35FEB"/>
    <w:rsid w:val="00D405E4"/>
    <w:rsid w:val="00D52421"/>
    <w:rsid w:val="00D559F9"/>
    <w:rsid w:val="00D57A7B"/>
    <w:rsid w:val="00D57CE0"/>
    <w:rsid w:val="00D61A59"/>
    <w:rsid w:val="00D63146"/>
    <w:rsid w:val="00D660D3"/>
    <w:rsid w:val="00D673FC"/>
    <w:rsid w:val="00D71575"/>
    <w:rsid w:val="00D7603E"/>
    <w:rsid w:val="00D810D7"/>
    <w:rsid w:val="00D812B0"/>
    <w:rsid w:val="00D83E21"/>
    <w:rsid w:val="00D84893"/>
    <w:rsid w:val="00D86786"/>
    <w:rsid w:val="00D92B38"/>
    <w:rsid w:val="00D92FBE"/>
    <w:rsid w:val="00DB50C0"/>
    <w:rsid w:val="00DC4504"/>
    <w:rsid w:val="00DC4A38"/>
    <w:rsid w:val="00DC7936"/>
    <w:rsid w:val="00DD32C0"/>
    <w:rsid w:val="00DE5A1F"/>
    <w:rsid w:val="00DE6D21"/>
    <w:rsid w:val="00DF08F7"/>
    <w:rsid w:val="00DF5B46"/>
    <w:rsid w:val="00E10A7A"/>
    <w:rsid w:val="00E14174"/>
    <w:rsid w:val="00E24AA7"/>
    <w:rsid w:val="00E252BD"/>
    <w:rsid w:val="00E269C8"/>
    <w:rsid w:val="00E308C4"/>
    <w:rsid w:val="00E329F1"/>
    <w:rsid w:val="00E34641"/>
    <w:rsid w:val="00E358C2"/>
    <w:rsid w:val="00E359C1"/>
    <w:rsid w:val="00E40C13"/>
    <w:rsid w:val="00E476D2"/>
    <w:rsid w:val="00E55D3D"/>
    <w:rsid w:val="00E55F33"/>
    <w:rsid w:val="00E6019D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D24"/>
    <w:rsid w:val="00E96BC2"/>
    <w:rsid w:val="00EA2281"/>
    <w:rsid w:val="00EA62AA"/>
    <w:rsid w:val="00EB5497"/>
    <w:rsid w:val="00EB6973"/>
    <w:rsid w:val="00EB6B0D"/>
    <w:rsid w:val="00EC01A9"/>
    <w:rsid w:val="00EC3FA0"/>
    <w:rsid w:val="00EC711F"/>
    <w:rsid w:val="00ED33B0"/>
    <w:rsid w:val="00ED4558"/>
    <w:rsid w:val="00ED51CE"/>
    <w:rsid w:val="00ED7334"/>
    <w:rsid w:val="00ED7DDE"/>
    <w:rsid w:val="00EF22BA"/>
    <w:rsid w:val="00F072B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F9A"/>
    <w:rsid w:val="00FB2C5C"/>
    <w:rsid w:val="00FC062E"/>
    <w:rsid w:val="00FC2AE3"/>
    <w:rsid w:val="00FD0C86"/>
    <w:rsid w:val="00FD690C"/>
    <w:rsid w:val="00FD6BB5"/>
    <w:rsid w:val="00FE1928"/>
    <w:rsid w:val="00FE3FCB"/>
    <w:rsid w:val="00FE5C02"/>
    <w:rsid w:val="00FF219A"/>
    <w:rsid w:val="00FF57BB"/>
    <w:rsid w:val="00FF5D29"/>
    <w:rsid w:val="00FF7C15"/>
    <w:rsid w:val="419F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Armenian" w:hAnsi="Times Armenian" w:eastAsia="Times New Roman" w:cs="Times New Roman"/>
      <w:sz w:val="24"/>
      <w:lang w:val="ru-RU" w:eastAsia="ru-RU" w:bidi="ru-RU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2"/>
    <w:basedOn w:val="1"/>
    <w:next w:val="1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4">
    <w:name w:val="heading 3"/>
    <w:basedOn w:val="1"/>
    <w:next w:val="1"/>
    <w:link w:val="43"/>
    <w:qFormat/>
    <w:uiPriority w:val="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5">
    <w:name w:val="heading 4"/>
    <w:basedOn w:val="1"/>
    <w:next w:val="1"/>
    <w:qFormat/>
    <w:uiPriority w:val="0"/>
    <w:pPr>
      <w:keepNext/>
      <w:outlineLvl w:val="3"/>
    </w:pPr>
    <w:rPr>
      <w:rFonts w:ascii="Arial LatArm" w:hAnsi="Arial LatArm"/>
      <w:i/>
      <w:sz w:val="1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8">
    <w:name w:val="heading 7"/>
    <w:basedOn w:val="1"/>
    <w:next w:val="1"/>
    <w:qFormat/>
    <w:uiPriority w:val="0"/>
    <w:pPr>
      <w:keepNext/>
      <w:ind w:left="-66"/>
      <w:jc w:val="center"/>
      <w:outlineLvl w:val="6"/>
    </w:pPr>
    <w:rPr>
      <w:b/>
      <w:sz w:val="20"/>
    </w:rPr>
  </w:style>
  <w:style w:type="paragraph" w:styleId="9">
    <w:name w:val="heading 8"/>
    <w:basedOn w:val="1"/>
    <w:next w:val="1"/>
    <w:qFormat/>
    <w:uiPriority w:val="0"/>
    <w:pPr>
      <w:keepNext/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keepNext/>
      <w:jc w:val="center"/>
      <w:outlineLvl w:val="8"/>
    </w:pPr>
    <w:rPr>
      <w:b/>
      <w:color w:val="000000"/>
      <w:sz w:val="2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Block Text"/>
    <w:basedOn w:val="1"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styleId="15">
    <w:name w:val="Body Text"/>
    <w:basedOn w:val="1"/>
    <w:link w:val="41"/>
    <w:qFormat/>
    <w:uiPriority w:val="0"/>
    <w:rPr>
      <w:rFonts w:ascii="Arial Armenian" w:hAnsi="Arial Armenian"/>
      <w:sz w:val="20"/>
    </w:rPr>
  </w:style>
  <w:style w:type="paragraph" w:styleId="16">
    <w:name w:val="Body Text 2"/>
    <w:basedOn w:val="1"/>
    <w:qFormat/>
    <w:uiPriority w:val="0"/>
    <w:pPr>
      <w:jc w:val="both"/>
    </w:pPr>
    <w:rPr>
      <w:rFonts w:ascii="Arial LatArm" w:hAnsi="Arial LatArm"/>
    </w:rPr>
  </w:style>
  <w:style w:type="paragraph" w:styleId="17">
    <w:name w:val="Body Text 3"/>
    <w:basedOn w:val="1"/>
    <w:qFormat/>
    <w:uiPriority w:val="0"/>
    <w:pPr>
      <w:jc w:val="both"/>
    </w:pPr>
    <w:rPr>
      <w:rFonts w:ascii="Arial LatArm" w:hAnsi="Arial LatArm"/>
      <w:sz w:val="20"/>
    </w:rPr>
  </w:style>
  <w:style w:type="paragraph" w:styleId="18">
    <w:name w:val="Body Text Indent"/>
    <w:basedOn w:val="1"/>
    <w:link w:val="34"/>
    <w:qFormat/>
    <w:uiPriority w:val="0"/>
    <w:pPr>
      <w:ind w:firstLine="720"/>
      <w:jc w:val="both"/>
    </w:pPr>
    <w:rPr>
      <w:rFonts w:ascii="Arial LatArm" w:hAnsi="Arial LatArm"/>
    </w:rPr>
  </w:style>
  <w:style w:type="paragraph" w:styleId="19">
    <w:name w:val="Body Text Indent 2"/>
    <w:basedOn w:val="1"/>
    <w:link w:val="49"/>
    <w:qFormat/>
    <w:uiPriority w:val="0"/>
    <w:pPr>
      <w:ind w:firstLine="360"/>
      <w:jc w:val="both"/>
    </w:pPr>
    <w:rPr>
      <w:rFonts w:ascii="Arial LatArm" w:hAnsi="Arial LatArm"/>
    </w:rPr>
  </w:style>
  <w:style w:type="paragraph" w:styleId="20">
    <w:name w:val="Body Text Indent 3"/>
    <w:basedOn w:val="1"/>
    <w:qFormat/>
    <w:uiPriority w:val="0"/>
    <w:pPr>
      <w:ind w:firstLine="720"/>
    </w:pPr>
    <w:rPr>
      <w:rFonts w:ascii="Arial LatArm" w:hAnsi="Arial LatArm"/>
      <w:b/>
      <w:i/>
      <w:sz w:val="22"/>
      <w:u w:val="single"/>
    </w:rPr>
  </w:style>
  <w:style w:type="character" w:styleId="21">
    <w:name w:val="annotation reference"/>
    <w:semiHidden/>
    <w:uiPriority w:val="0"/>
    <w:rPr>
      <w:sz w:val="16"/>
      <w:szCs w:val="16"/>
    </w:rPr>
  </w:style>
  <w:style w:type="paragraph" w:styleId="22">
    <w:name w:val="annotation text"/>
    <w:basedOn w:val="1"/>
    <w:semiHidden/>
    <w:uiPriority w:val="0"/>
    <w:rPr>
      <w:sz w:val="20"/>
    </w:rPr>
  </w:style>
  <w:style w:type="paragraph" w:styleId="23">
    <w:name w:val="annotation subject"/>
    <w:basedOn w:val="22"/>
    <w:next w:val="22"/>
    <w:semiHidden/>
    <w:uiPriority w:val="0"/>
    <w:rPr>
      <w:b/>
      <w:bCs/>
    </w:rPr>
  </w:style>
  <w:style w:type="paragraph" w:styleId="24">
    <w:name w:val="footer"/>
    <w:basedOn w:val="1"/>
    <w:link w:val="44"/>
    <w:qFormat/>
    <w:uiPriority w:val="9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5">
    <w:name w:val="footnote text"/>
    <w:basedOn w:val="1"/>
    <w:semiHidden/>
    <w:qFormat/>
    <w:uiPriority w:val="0"/>
    <w:rPr>
      <w:sz w:val="20"/>
    </w:rPr>
  </w:style>
  <w:style w:type="paragraph" w:styleId="26">
    <w:name w:val="header"/>
    <w:basedOn w:val="1"/>
    <w:qFormat/>
    <w:uiPriority w:val="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27">
    <w:name w:val="HTML Preformatted"/>
    <w:basedOn w:val="1"/>
    <w:link w:val="4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styleId="28">
    <w:name w:val="Hyperlink"/>
    <w:uiPriority w:val="99"/>
    <w:rPr>
      <w:color w:val="0000FF"/>
      <w:u w:val="single"/>
    </w:rPr>
  </w:style>
  <w:style w:type="paragraph" w:styleId="29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30">
    <w:name w:val="Normal (Web)"/>
    <w:basedOn w:val="1"/>
    <w:link w:val="50"/>
    <w:unhideWhenUsed/>
    <w:qFormat/>
    <w:uiPriority w:val="99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styleId="31">
    <w:name w:val="page number"/>
    <w:basedOn w:val="11"/>
    <w:qFormat/>
    <w:uiPriority w:val="0"/>
  </w:style>
  <w:style w:type="table" w:styleId="32">
    <w:name w:val="Table Grid"/>
    <w:basedOn w:val="12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33">
    <w:name w:val="Title"/>
    <w:basedOn w:val="1"/>
    <w:qFormat/>
    <w:uiPriority w:val="0"/>
    <w:pPr>
      <w:jc w:val="center"/>
    </w:pPr>
    <w:rPr>
      <w:rFonts w:ascii="Arial Armenian" w:hAnsi="Arial Armenian"/>
    </w:rPr>
  </w:style>
  <w:style w:type="character" w:customStyle="1" w:styleId="34">
    <w:name w:val="Body Text Indent Char"/>
    <w:link w:val="18"/>
    <w:qFormat/>
    <w:uiPriority w:val="0"/>
    <w:rPr>
      <w:rFonts w:ascii="Arial LatArm" w:hAnsi="Arial LatArm"/>
      <w:sz w:val="24"/>
      <w:lang w:val="ru-RU" w:eastAsia="ru-RU" w:bidi="ru-RU"/>
    </w:rPr>
  </w:style>
  <w:style w:type="paragraph" w:customStyle="1" w:styleId="35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</w:rPr>
  </w:style>
  <w:style w:type="paragraph" w:customStyle="1" w:styleId="36">
    <w:name w:val="norm"/>
    <w:basedOn w:val="1"/>
    <w:uiPriority w:val="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37">
    <w:name w:val="norm Char"/>
    <w:locked/>
    <w:uiPriority w:val="0"/>
    <w:rPr>
      <w:rFonts w:ascii="Arial Armenian" w:hAnsi="Arial Armenian"/>
      <w:sz w:val="22"/>
      <w:lang w:val="ru-RU" w:eastAsia="ru-RU" w:bidi="ru-RU"/>
    </w:rPr>
  </w:style>
  <w:style w:type="paragraph" w:customStyle="1" w:styleId="38">
    <w:name w:val="Body Text Indent 2+2"/>
    <w:basedOn w:val="1"/>
    <w:next w:val="1"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39">
    <w:name w:val="Normal+2"/>
    <w:basedOn w:val="1"/>
    <w:next w:val="1"/>
    <w:uiPriority w:val="0"/>
    <w:pPr>
      <w:autoSpaceDE w:val="0"/>
      <w:autoSpaceDN w:val="0"/>
      <w:adjustRightInd w:val="0"/>
    </w:pPr>
    <w:rPr>
      <w:szCs w:val="24"/>
    </w:rPr>
  </w:style>
  <w:style w:type="paragraph" w:customStyle="1" w:styleId="40">
    <w:name w:val="Знак Знак Знак Char Char Char Char Знак Знак Знак"/>
    <w:basedOn w:val="1"/>
    <w:uiPriority w:val="0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character" w:customStyle="1" w:styleId="41">
    <w:name w:val="Body Text Char"/>
    <w:link w:val="15"/>
    <w:uiPriority w:val="0"/>
    <w:rPr>
      <w:rFonts w:ascii="Arial Armenian" w:hAnsi="Arial Armenian"/>
      <w:lang w:val="ru-RU" w:eastAsia="ru-RU" w:bidi="ru-RU"/>
    </w:rPr>
  </w:style>
  <w:style w:type="paragraph" w:customStyle="1" w:styleId="42">
    <w:name w:val="Char"/>
    <w:basedOn w:val="1"/>
    <w:semiHidden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43">
    <w:name w:val="Heading 3 Char"/>
    <w:link w:val="4"/>
    <w:uiPriority w:val="0"/>
    <w:rPr>
      <w:rFonts w:ascii="Times LatArm" w:hAnsi="Times LatArm"/>
      <w:b/>
      <w:sz w:val="28"/>
      <w:lang w:eastAsia="ru-RU"/>
    </w:rPr>
  </w:style>
  <w:style w:type="character" w:customStyle="1" w:styleId="44">
    <w:name w:val="Footer Char"/>
    <w:basedOn w:val="11"/>
    <w:link w:val="24"/>
    <w:uiPriority w:val="99"/>
  </w:style>
  <w:style w:type="character" w:customStyle="1" w:styleId="45">
    <w:name w:val="HTML Preformatted Char"/>
    <w:basedOn w:val="11"/>
    <w:link w:val="27"/>
    <w:uiPriority w:val="99"/>
    <w:rPr>
      <w:rFonts w:ascii="Courier New" w:hAnsi="Courier New" w:cs="Courier New"/>
      <w:lang w:val="en-US" w:eastAsia="en-US" w:bidi="ar-SA"/>
    </w:rPr>
  </w:style>
  <w:style w:type="paragraph" w:styleId="46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47">
    <w:name w:val="fontstyle01"/>
    <w:basedOn w:val="11"/>
    <w:uiPriority w:val="0"/>
    <w:rPr>
      <w:rFonts w:hint="default" w:ascii="Sylfaen" w:hAnsi="Sylfaen"/>
      <w:color w:val="000000"/>
      <w:sz w:val="20"/>
      <w:szCs w:val="20"/>
    </w:rPr>
  </w:style>
  <w:style w:type="character" w:customStyle="1" w:styleId="48">
    <w:name w:val="ezkurwreuab5ozgtqnkl"/>
    <w:basedOn w:val="11"/>
    <w:uiPriority w:val="0"/>
  </w:style>
  <w:style w:type="character" w:customStyle="1" w:styleId="49">
    <w:name w:val="Body Text Indent 2 Char"/>
    <w:link w:val="19"/>
    <w:uiPriority w:val="0"/>
    <w:rPr>
      <w:rFonts w:ascii="Arial LatArm" w:hAnsi="Arial LatArm"/>
      <w:sz w:val="24"/>
    </w:rPr>
  </w:style>
  <w:style w:type="character" w:customStyle="1" w:styleId="50">
    <w:name w:val="Normal (Web) Char"/>
    <w:basedOn w:val="11"/>
    <w:link w:val="30"/>
    <w:locked/>
    <w:uiPriority w:val="99"/>
    <w:rPr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ANPP</Company>
  <Pages>1</Pages>
  <Words>228</Words>
  <Characters>1583</Characters>
  <Lines>13</Lines>
  <Paragraphs>3</Paragraphs>
  <TotalTime>329</TotalTime>
  <ScaleCrop>false</ScaleCrop>
  <LinksUpToDate>false</LinksUpToDate>
  <CharactersWithSpaces>1775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2018-08-08T07:12:00Z</dcterms:created>
  <dc:creator>NAT</dc:creator>
  <cp:lastModifiedBy>Anna-Ch</cp:lastModifiedBy>
  <cp:lastPrinted>2026-05-29T13:53:00Z</cp:lastPrinted>
  <dcterms:modified xsi:type="dcterms:W3CDTF">2026-06-09T10:05:02Z</dcterms:modified>
  <dc:title>Ð²Úî²ð²ðàôÂÚàôÜ ´²ò  ÀÜÂ²ò²Î²ðàì  ÜàôØ   Î²î²ðºÈàô  Ø²êÆÜ</dc:title>
  <cp:revision>176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eyJoZGlkIjoiZWU2OTBjM2ExOGQ1ZDUyN2M0Yjg0OWE5OGNjZGYwYjEifQ==</vt:lpwstr>
  </property>
  <property fmtid="{D5CDD505-2E9C-101B-9397-08002B2CF9AE}" pid="3" name="KSOProductBuildVer">
    <vt:lpwstr>1033-12.1.0.26880</vt:lpwstr>
  </property>
  <property fmtid="{D5CDD505-2E9C-101B-9397-08002B2CF9AE}" pid="4" name="ICV">
    <vt:lpwstr>E2833AED550048698CBC10B6264FA616_12</vt:lpwstr>
  </property>
</Properties>
</file>